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396" w:rsidRPr="001A26B9" w:rsidRDefault="00557396" w:rsidP="00557396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</w:rPr>
      </w:pPr>
      <w:r w:rsidRPr="001A26B9">
        <w:rPr>
          <w:rFonts w:ascii="Arial" w:eastAsia="Batang" w:hAnsi="Arial" w:cs="Arial"/>
          <w:b/>
          <w:bCs/>
        </w:rPr>
        <w:t>3GPP TSG RAN WG1 #110</w:t>
      </w:r>
      <w:r w:rsidRPr="001A26B9">
        <w:rPr>
          <w:rFonts w:ascii="Arial" w:eastAsia="Batang" w:hAnsi="Arial" w:cs="Arial"/>
          <w:b/>
          <w:bCs/>
        </w:rPr>
        <w:tab/>
      </w:r>
      <w:r w:rsidRPr="001A26B9">
        <w:rPr>
          <w:rFonts w:ascii="Arial" w:eastAsia="Batang" w:hAnsi="Arial" w:cs="Arial"/>
          <w:b/>
          <w:bCs/>
        </w:rPr>
        <w:tab/>
        <w:t>R1-</w:t>
      </w:r>
      <w:r w:rsidR="004C1B6E" w:rsidRPr="004C1B6E">
        <w:rPr>
          <w:rFonts w:ascii="Arial" w:eastAsia="Batang" w:hAnsi="Arial" w:cs="Arial"/>
          <w:b/>
          <w:bCs/>
        </w:rPr>
        <w:t>2206199</w:t>
      </w:r>
      <w:bookmarkStart w:id="0" w:name="_GoBack"/>
      <w:bookmarkEnd w:id="0"/>
    </w:p>
    <w:p w:rsidR="00557396" w:rsidRPr="001A26B9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1A26B9">
        <w:rPr>
          <w:rFonts w:ascii="Arial" w:eastAsia="MS Mincho" w:hAnsi="Arial" w:cs="Arial"/>
          <w:b/>
          <w:bCs/>
          <w:lang w:eastAsia="ja-JP"/>
        </w:rPr>
        <w:t>Toulouse, France, August 22</w:t>
      </w:r>
      <w:r w:rsidRPr="001A26B9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1A26B9">
        <w:rPr>
          <w:rFonts w:ascii="Arial" w:eastAsia="MS Mincho" w:hAnsi="Arial" w:cs="Arial"/>
          <w:b/>
          <w:bCs/>
          <w:lang w:eastAsia="ja-JP"/>
        </w:rPr>
        <w:t xml:space="preserve"> – 26</w:t>
      </w:r>
      <w:r w:rsidRPr="001A26B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A26B9">
        <w:rPr>
          <w:rFonts w:ascii="Arial" w:eastAsia="MS Mincho" w:hAnsi="Arial" w:cs="Arial"/>
          <w:b/>
          <w:bCs/>
          <w:lang w:eastAsia="ja-JP"/>
        </w:rPr>
        <w:t>, 2022</w:t>
      </w:r>
    </w:p>
    <w:p w:rsidR="00557396" w:rsidRPr="00BB2C4A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9.2.</w:t>
      </w:r>
      <w:r w:rsidR="00AE467A">
        <w:rPr>
          <w:sz w:val="22"/>
          <w:szCs w:val="22"/>
        </w:rPr>
        <w:t>4</w:t>
      </w:r>
      <w:r w:rsidR="00122C70">
        <w:rPr>
          <w:sz w:val="22"/>
          <w:szCs w:val="22"/>
        </w:rPr>
        <w:t>.</w:t>
      </w:r>
      <w:r>
        <w:rPr>
          <w:sz w:val="22"/>
          <w:szCs w:val="22"/>
        </w:rPr>
        <w:t>1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781DD5">
        <w:rPr>
          <w:sz w:val="22"/>
          <w:szCs w:val="22"/>
        </w:rPr>
        <w:t>Enhancement</w:t>
      </w:r>
      <w:r>
        <w:rPr>
          <w:sz w:val="22"/>
          <w:szCs w:val="22"/>
        </w:rPr>
        <w:t xml:space="preserve"> of AI/ML </w:t>
      </w:r>
      <w:r w:rsidR="00122C70">
        <w:rPr>
          <w:sz w:val="22"/>
          <w:szCs w:val="22"/>
        </w:rPr>
        <w:t xml:space="preserve">based </w:t>
      </w:r>
      <w:r w:rsidR="00AE467A">
        <w:rPr>
          <w:sz w:val="22"/>
          <w:szCs w:val="22"/>
        </w:rPr>
        <w:t>Positioning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Pr="00D0763A" w:rsidRDefault="00557396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 xml:space="preserve">In RAN1 #109, the following agreements on </w:t>
      </w:r>
      <w:r w:rsidR="00122C70">
        <w:rPr>
          <w:lang w:val="en-US"/>
        </w:rPr>
        <w:t xml:space="preserve">evaluation of AI/ML based </w:t>
      </w:r>
      <w:r w:rsidR="00AE467A">
        <w:rPr>
          <w:lang w:val="en-US"/>
        </w:rPr>
        <w:t>positioning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have been achieved</w:t>
      </w:r>
      <w:proofErr w:type="gramEnd"/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AE467A" w:rsidTr="00557396">
        <w:tc>
          <w:tcPr>
            <w:tcW w:w="9010" w:type="dxa"/>
          </w:tcPr>
          <w:p w:rsidR="00AE467A" w:rsidRPr="00AE467A" w:rsidRDefault="00AE467A" w:rsidP="00AE467A">
            <w:pPr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  <w:r w:rsidRPr="00AE467A">
              <w:rPr>
                <w:sz w:val="20"/>
                <w:szCs w:val="20"/>
                <w:lang w:eastAsia="ja-JP"/>
              </w:rPr>
              <w:t xml:space="preserve">The </w:t>
            </w:r>
            <w:proofErr w:type="spellStart"/>
            <w:r w:rsidRPr="00AE467A">
              <w:rPr>
                <w:sz w:val="20"/>
                <w:szCs w:val="20"/>
                <w:lang w:eastAsia="ja-JP"/>
              </w:rPr>
              <w:t>IIoT</w:t>
            </w:r>
            <w:proofErr w:type="spellEnd"/>
            <w:r w:rsidRPr="00AE467A">
              <w:rPr>
                <w:sz w:val="20"/>
                <w:szCs w:val="20"/>
                <w:lang w:eastAsia="ja-JP"/>
              </w:rPr>
              <w:t xml:space="preserve"> indoor factory (</w:t>
            </w:r>
            <w:proofErr w:type="spellStart"/>
            <w:r w:rsidRPr="00AE467A">
              <w:rPr>
                <w:sz w:val="20"/>
                <w:szCs w:val="20"/>
                <w:lang w:eastAsia="ja-JP"/>
              </w:rPr>
              <w:t>InF</w:t>
            </w:r>
            <w:proofErr w:type="spellEnd"/>
            <w:r w:rsidRPr="00AE467A">
              <w:rPr>
                <w:sz w:val="20"/>
                <w:szCs w:val="20"/>
                <w:lang w:eastAsia="ja-JP"/>
              </w:rPr>
              <w:t xml:space="preserve">) scenario is a prioritized scenario for evaluation of AI/ML based positioning. 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  <w:r w:rsidRPr="00AE467A">
              <w:rPr>
                <w:sz w:val="20"/>
                <w:szCs w:val="20"/>
                <w:lang w:eastAsia="ja-JP"/>
              </w:rPr>
              <w:t xml:space="preserve">For evaluation of AI/ML based positioning, at least the </w:t>
            </w:r>
            <w:proofErr w:type="spellStart"/>
            <w:r w:rsidRPr="00AE467A">
              <w:rPr>
                <w:sz w:val="20"/>
                <w:szCs w:val="20"/>
                <w:lang w:eastAsia="ja-JP"/>
              </w:rPr>
              <w:t>InF</w:t>
            </w:r>
            <w:proofErr w:type="spellEnd"/>
            <w:r w:rsidRPr="00AE467A">
              <w:rPr>
                <w:sz w:val="20"/>
                <w:szCs w:val="20"/>
                <w:lang w:eastAsia="ja-JP"/>
              </w:rPr>
              <w:t xml:space="preserve">-DH sub-scenario </w:t>
            </w:r>
            <w:proofErr w:type="gramStart"/>
            <w:r w:rsidRPr="00AE467A">
              <w:rPr>
                <w:sz w:val="20"/>
                <w:szCs w:val="20"/>
                <w:lang w:eastAsia="ja-JP"/>
              </w:rPr>
              <w:t>is prioritized</w:t>
            </w:r>
            <w:proofErr w:type="gramEnd"/>
            <w:r w:rsidRPr="00AE467A">
              <w:rPr>
                <w:sz w:val="20"/>
                <w:szCs w:val="20"/>
                <w:lang w:eastAsia="ja-JP"/>
              </w:rPr>
              <w:t xml:space="preserve"> in the </w:t>
            </w:r>
            <w:proofErr w:type="spellStart"/>
            <w:r w:rsidRPr="00AE467A">
              <w:rPr>
                <w:sz w:val="20"/>
                <w:szCs w:val="20"/>
                <w:lang w:eastAsia="ja-JP"/>
              </w:rPr>
              <w:t>InF</w:t>
            </w:r>
            <w:proofErr w:type="spellEnd"/>
            <w:r w:rsidRPr="00AE467A">
              <w:rPr>
                <w:sz w:val="20"/>
                <w:szCs w:val="20"/>
                <w:lang w:eastAsia="ja-JP"/>
              </w:rPr>
              <w:t xml:space="preserve"> deployment scenario for FR1 and FR2.</w:t>
            </w: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  <w:r w:rsidRPr="00AE467A">
              <w:rPr>
                <w:sz w:val="20"/>
                <w:szCs w:val="20"/>
                <w:lang w:eastAsia="ja-JP"/>
              </w:rPr>
              <w:t xml:space="preserve">For </w:t>
            </w:r>
            <w:proofErr w:type="spellStart"/>
            <w:r w:rsidRPr="00AE467A">
              <w:rPr>
                <w:sz w:val="20"/>
                <w:szCs w:val="20"/>
                <w:lang w:eastAsia="ja-JP"/>
              </w:rPr>
              <w:t>InF</w:t>
            </w:r>
            <w:proofErr w:type="spellEnd"/>
            <w:r w:rsidRPr="00AE467A">
              <w:rPr>
                <w:sz w:val="20"/>
                <w:szCs w:val="20"/>
                <w:lang w:eastAsia="ja-JP"/>
              </w:rPr>
              <w:t>-DH channel, the prioritized clutter parameters {density, height, size} are:</w:t>
            </w:r>
          </w:p>
          <w:p w:rsidR="00AE467A" w:rsidRPr="00AE467A" w:rsidRDefault="00AE467A" w:rsidP="00AE467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AE467A">
              <w:rPr>
                <w:rFonts w:ascii="Times New Roman" w:hAnsi="Times New Roman"/>
                <w:szCs w:val="20"/>
                <w:lang w:val="en-US" w:eastAsia="ja-JP"/>
              </w:rPr>
              <w:t>{60%, 6m, 2m};</w:t>
            </w:r>
          </w:p>
          <w:p w:rsidR="00AE467A" w:rsidRPr="00AE467A" w:rsidRDefault="00AE467A" w:rsidP="00AE467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szCs w:val="20"/>
                <w:lang w:val="en-US" w:eastAsia="ja-JP"/>
              </w:rPr>
            </w:pPr>
            <w:r w:rsidRPr="00AE467A">
              <w:rPr>
                <w:rFonts w:ascii="Times New Roman" w:hAnsi="Times New Roman"/>
                <w:szCs w:val="20"/>
                <w:lang w:val="en-US" w:eastAsia="ja-JP"/>
              </w:rPr>
              <w:t xml:space="preserve">{40%, 2m, 2m}. </w:t>
            </w:r>
          </w:p>
          <w:p w:rsidR="00AE467A" w:rsidRPr="00AE467A" w:rsidRDefault="00AE467A" w:rsidP="00AE467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szCs w:val="20"/>
                <w:lang w:val="en-US" w:eastAsia="ja-JP"/>
              </w:rPr>
            </w:pPr>
            <w:r w:rsidRPr="00AE467A">
              <w:rPr>
                <w:rFonts w:ascii="Times New Roman" w:hAnsi="Times New Roman"/>
                <w:szCs w:val="20"/>
                <w:lang w:val="en-US" w:eastAsia="ja-JP"/>
              </w:rPr>
              <w:t>Note: an individual company may treat {40%, 2m, 2m} as optional in their evaluation considering their specific AI/ML design.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  <w:lang w:eastAsia="ja-JP"/>
              </w:rPr>
              <w:t>For evaluation of AI/ML based positioning, r</w:t>
            </w:r>
            <w:r w:rsidRPr="00AE467A">
              <w:rPr>
                <w:sz w:val="20"/>
                <w:szCs w:val="20"/>
              </w:rPr>
              <w:t>euse the common scenario parameters defined in Table 6-1 of TR 38.857.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color w:val="000000"/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 xml:space="preserve">For evaluation of </w:t>
            </w:r>
            <w:proofErr w:type="spellStart"/>
            <w:r w:rsidRPr="00AE467A">
              <w:rPr>
                <w:sz w:val="20"/>
                <w:szCs w:val="20"/>
              </w:rPr>
              <w:t>InF</w:t>
            </w:r>
            <w:proofErr w:type="spellEnd"/>
            <w:r w:rsidRPr="00AE467A">
              <w:rPr>
                <w:sz w:val="20"/>
                <w:szCs w:val="20"/>
              </w:rPr>
              <w:t>-DH sce</w:t>
            </w:r>
            <w:r w:rsidRPr="00AE467A">
              <w:rPr>
                <w:color w:val="000000"/>
                <w:sz w:val="20"/>
                <w:szCs w:val="20"/>
              </w:rPr>
              <w:t xml:space="preserve">nario, the parameters </w:t>
            </w:r>
            <w:proofErr w:type="gramStart"/>
            <w:r w:rsidRPr="00AE467A">
              <w:rPr>
                <w:color w:val="000000"/>
                <w:sz w:val="20"/>
                <w:szCs w:val="20"/>
              </w:rPr>
              <w:t>are modified</w:t>
            </w:r>
            <w:proofErr w:type="gramEnd"/>
            <w:r w:rsidRPr="00AE467A">
              <w:rPr>
                <w:color w:val="000000"/>
                <w:sz w:val="20"/>
                <w:szCs w:val="20"/>
              </w:rPr>
              <w:t xml:space="preserve"> from TR 38.857 Table 6.1-1 as shown in the table below.</w:t>
            </w:r>
          </w:p>
          <w:p w:rsidR="00AE467A" w:rsidRPr="00AE467A" w:rsidRDefault="00AE467A" w:rsidP="00AE467A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color w:val="000000"/>
                <w:szCs w:val="20"/>
                <w:lang w:val="en-US" w:eastAsia="ja-JP"/>
              </w:rPr>
            </w:pPr>
            <w:r w:rsidRPr="00AE467A">
              <w:rPr>
                <w:rFonts w:ascii="Times New Roman" w:hAnsi="Times New Roman"/>
                <w:color w:val="000000"/>
                <w:szCs w:val="20"/>
                <w:lang w:val="en-US" w:eastAsia="ja-JP"/>
              </w:rPr>
              <w:t xml:space="preserve">The parameters in the table are applicable to </w:t>
            </w:r>
            <w:proofErr w:type="spellStart"/>
            <w:r w:rsidRPr="00AE467A">
              <w:rPr>
                <w:rFonts w:ascii="Times New Roman" w:hAnsi="Times New Roman"/>
                <w:color w:val="000000"/>
                <w:szCs w:val="20"/>
                <w:lang w:val="en-US" w:eastAsia="ja-JP"/>
              </w:rPr>
              <w:t>InF</w:t>
            </w:r>
            <w:proofErr w:type="spellEnd"/>
            <w:r w:rsidRPr="00AE467A">
              <w:rPr>
                <w:rFonts w:ascii="Times New Roman" w:hAnsi="Times New Roman"/>
                <w:color w:val="000000"/>
                <w:szCs w:val="20"/>
                <w:lang w:val="en-US" w:eastAsia="ja-JP"/>
              </w:rPr>
              <w:t xml:space="preserve">-DH at least. If another </w:t>
            </w:r>
            <w:proofErr w:type="spellStart"/>
            <w:proofErr w:type="gramStart"/>
            <w:r w:rsidRPr="00AE467A">
              <w:rPr>
                <w:rFonts w:ascii="Times New Roman" w:hAnsi="Times New Roman"/>
                <w:color w:val="000000"/>
                <w:szCs w:val="20"/>
                <w:lang w:val="en-US" w:eastAsia="ja-JP"/>
              </w:rPr>
              <w:t>InF</w:t>
            </w:r>
            <w:proofErr w:type="spellEnd"/>
            <w:proofErr w:type="gramEnd"/>
            <w:r w:rsidRPr="00AE467A">
              <w:rPr>
                <w:rFonts w:ascii="Times New Roman" w:hAnsi="Times New Roman"/>
                <w:color w:val="000000"/>
                <w:szCs w:val="20"/>
                <w:lang w:val="en-US" w:eastAsia="ja-JP"/>
              </w:rPr>
              <w:t xml:space="preserve"> sub-scenario is prioritized in addition to </w:t>
            </w:r>
            <w:proofErr w:type="spellStart"/>
            <w:r w:rsidRPr="00AE467A">
              <w:rPr>
                <w:rFonts w:ascii="Times New Roman" w:hAnsi="Times New Roman"/>
                <w:color w:val="000000"/>
                <w:szCs w:val="20"/>
                <w:lang w:val="en-US" w:eastAsia="ja-JP"/>
              </w:rPr>
              <w:t>InF</w:t>
            </w:r>
            <w:proofErr w:type="spellEnd"/>
            <w:r w:rsidRPr="00AE467A">
              <w:rPr>
                <w:rFonts w:ascii="Times New Roman" w:hAnsi="Times New Roman"/>
                <w:color w:val="000000"/>
                <w:szCs w:val="20"/>
                <w:lang w:val="en-US" w:eastAsia="ja-JP"/>
              </w:rPr>
              <w:t>-DH, some parameters in the table below may be updated.</w:t>
            </w:r>
          </w:p>
          <w:p w:rsidR="00AE467A" w:rsidRPr="00AE467A" w:rsidRDefault="00AE467A" w:rsidP="00AE467A">
            <w:pPr>
              <w:rPr>
                <w:color w:val="000000"/>
                <w:sz w:val="20"/>
                <w:szCs w:val="20"/>
                <w:highlight w:val="cyan"/>
                <w:lang w:eastAsia="x-none"/>
              </w:rPr>
            </w:pPr>
          </w:p>
          <w:p w:rsidR="00AE467A" w:rsidRPr="00AE467A" w:rsidRDefault="00AE467A" w:rsidP="00AE467A">
            <w:pPr>
              <w:pStyle w:val="TH"/>
              <w:rPr>
                <w:rFonts w:ascii="Times New Roman" w:hAnsi="Times New Roman"/>
                <w:color w:val="000000"/>
                <w:lang w:val="en-US"/>
              </w:rPr>
            </w:pPr>
            <w:r w:rsidRPr="00AE467A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Parameters common to </w:t>
            </w:r>
            <w:proofErr w:type="spellStart"/>
            <w:r w:rsidRPr="00AE467A">
              <w:rPr>
                <w:rFonts w:ascii="Times New Roman" w:hAnsi="Times New Roman"/>
                <w:color w:val="000000"/>
                <w:lang w:val="en-US"/>
              </w:rPr>
              <w:t>InF</w:t>
            </w:r>
            <w:proofErr w:type="spellEnd"/>
            <w:r w:rsidRPr="00AE467A">
              <w:rPr>
                <w:rFonts w:ascii="Times New Roman" w:hAnsi="Times New Roman"/>
                <w:color w:val="000000"/>
                <w:lang w:val="en-US"/>
              </w:rPr>
              <w:t xml:space="preserve"> scenario (Modified from TR 38.857 Table 6.1-1)</w:t>
            </w:r>
          </w:p>
          <w:tbl>
            <w:tblPr>
              <w:tblW w:w="9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8"/>
              <w:gridCol w:w="1226"/>
              <w:gridCol w:w="3290"/>
              <w:gridCol w:w="14"/>
              <w:gridCol w:w="4082"/>
            </w:tblGrid>
            <w:tr w:rsidR="00AE467A" w:rsidRPr="00AE467A" w:rsidTr="0086262A">
              <w:trPr>
                <w:trHeight w:val="231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H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33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H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FR1 Specific Values </w:t>
                  </w:r>
                </w:p>
              </w:tc>
              <w:tc>
                <w:tcPr>
                  <w:tcW w:w="4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H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>FR2 Specific Values</w:t>
                  </w:r>
                </w:p>
              </w:tc>
            </w:tr>
            <w:tr w:rsidR="00AE467A" w:rsidRPr="00AE467A" w:rsidTr="0086262A">
              <w:trPr>
                <w:trHeight w:val="25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H"/>
                    <w:rPr>
                      <w:rFonts w:ascii="Times New Roman" w:hAnsi="Times New Roman"/>
                      <w:b w:val="0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b w:val="0"/>
                      <w:color w:val="000000"/>
                      <w:sz w:val="20"/>
                    </w:rPr>
                    <w:t>Channel model</w:t>
                  </w:r>
                </w:p>
              </w:tc>
              <w:tc>
                <w:tcPr>
                  <w:tcW w:w="33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color w:val="000000"/>
                      <w:sz w:val="20"/>
                      <w:lang w:val="de-DE"/>
                    </w:rPr>
                  </w:pPr>
                  <w:r w:rsidRPr="00AE467A">
                    <w:rPr>
                      <w:rFonts w:ascii="Times New Roman" w:hAnsi="Times New Roman"/>
                      <w:b w:val="0"/>
                      <w:color w:val="000000"/>
                      <w:sz w:val="20"/>
                      <w:lang w:val="de-DE"/>
                    </w:rPr>
                    <w:t>InF-DH</w:t>
                  </w:r>
                </w:p>
              </w:tc>
              <w:tc>
                <w:tcPr>
                  <w:tcW w:w="4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color w:val="000000"/>
                      <w:sz w:val="20"/>
                      <w:lang w:val="de-DE"/>
                    </w:rPr>
                  </w:pPr>
                  <w:r w:rsidRPr="00AE467A">
                    <w:rPr>
                      <w:rFonts w:ascii="Times New Roman" w:hAnsi="Times New Roman"/>
                      <w:b w:val="0"/>
                      <w:color w:val="000000"/>
                      <w:sz w:val="20"/>
                      <w:lang w:val="de-DE"/>
                    </w:rPr>
                    <w:t>InF-DH</w:t>
                  </w:r>
                </w:p>
              </w:tc>
            </w:tr>
            <w:tr w:rsidR="00AE467A" w:rsidRPr="00AE467A" w:rsidTr="0086262A">
              <w:trPr>
                <w:trHeight w:val="1468"/>
                <w:tblHeader/>
              </w:trPr>
              <w:tc>
                <w:tcPr>
                  <w:tcW w:w="10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Layout 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>Hall size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de-DE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de-DE"/>
                    </w:rPr>
                    <w:t xml:space="preserve">InF-DH: 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de-DE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(baseline) </w:t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de-DE"/>
                    </w:rPr>
                    <w:t>120x60 m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de-DE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(optional) 300x150 m</w:t>
                  </w:r>
                </w:p>
              </w:tc>
            </w:tr>
            <w:tr w:rsidR="00AE467A" w:rsidRPr="00AE467A" w:rsidTr="0086262A">
              <w:trPr>
                <w:trHeight w:val="3256"/>
                <w:tblHeader/>
              </w:trPr>
              <w:tc>
                <w:tcPr>
                  <w:tcW w:w="1008" w:type="dxa"/>
                  <w:vMerge/>
                  <w:vAlign w:val="center"/>
                </w:tcPr>
                <w:p w:rsidR="00AE467A" w:rsidRPr="00AE467A" w:rsidRDefault="00AE467A" w:rsidP="00AE467A">
                  <w:pPr>
                    <w:rPr>
                      <w:rFonts w:eastAsia="MS Mincho"/>
                      <w:sz w:val="20"/>
                      <w:szCs w:val="20"/>
                    </w:rPr>
                  </w:pP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BS locations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18 BSs on a square lattice with spacing D, located D/2 from the walls.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-</w:t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ab/>
                    <w:t>for the small hall (L=120m x W=60m): D=20m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-</w:t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ab/>
                    <w:t>for the big hall (L=300m x W=150m): D=50m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  <w:p w:rsidR="00AE467A" w:rsidRPr="00AE467A" w:rsidRDefault="00AE467A" w:rsidP="00AE467A">
                  <w:pPr>
                    <w:keepNext/>
                    <w:keepLines/>
                    <w:rPr>
                      <w:sz w:val="20"/>
                      <w:szCs w:val="20"/>
                    </w:rPr>
                  </w:pPr>
                  <w:r w:rsidRPr="00AE467A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251200" cy="1727200"/>
                        <wp:effectExtent l="0" t="0" r="0" b="0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1200" cy="172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E467A" w:rsidRPr="00AE467A" w:rsidTr="0086262A">
              <w:trPr>
                <w:trHeight w:val="335"/>
                <w:tblHeader/>
              </w:trPr>
              <w:tc>
                <w:tcPr>
                  <w:tcW w:w="1008" w:type="dxa"/>
                  <w:vMerge/>
                  <w:vAlign w:val="center"/>
                </w:tcPr>
                <w:p w:rsidR="00AE467A" w:rsidRPr="00AE467A" w:rsidRDefault="00AE467A" w:rsidP="00AE467A">
                  <w:pPr>
                    <w:rPr>
                      <w:rFonts w:eastAsia="MS Mincho"/>
                      <w:sz w:val="20"/>
                      <w:szCs w:val="20"/>
                    </w:rPr>
                  </w:pP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Room height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10m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 xml:space="preserve">Total gNB TX power, </w:t>
                  </w:r>
                  <w:proofErr w:type="spellStart"/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dBm</w:t>
                  </w:r>
                  <w:proofErr w:type="spellEnd"/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>24dBm</w:t>
                  </w:r>
                </w:p>
              </w:tc>
              <w:tc>
                <w:tcPr>
                  <w:tcW w:w="40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24dBm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 xml:space="preserve">EIRP should not exceed 58 </w:t>
                  </w:r>
                  <w:proofErr w:type="spellStart"/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dBm</w:t>
                  </w:r>
                  <w:proofErr w:type="spellEnd"/>
                </w:p>
              </w:tc>
            </w:tr>
            <w:tr w:rsidR="00AE467A" w:rsidRPr="00AE467A" w:rsidTr="0086262A">
              <w:trPr>
                <w:trHeight w:val="82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gNB antenna configuration</w:t>
                  </w:r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(M, N, P, Mg, Ng) = (4, 4, 2, 1, 1), </w:t>
                  </w:r>
                  <w:proofErr w:type="spellStart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dH</w:t>
                  </w:r>
                  <w:proofErr w:type="spellEnd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=</w:t>
                  </w:r>
                  <w:proofErr w:type="spellStart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dV</w:t>
                  </w:r>
                  <w:proofErr w:type="spellEnd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=0.5</w:t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>λ</w:t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 – Note 1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Note: Other gNB antenna configurations are not precluded for evaluation</w:t>
                  </w:r>
                </w:p>
              </w:tc>
              <w:tc>
                <w:tcPr>
                  <w:tcW w:w="40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 xml:space="preserve">(M, N, P, Mg, Ng) = (4, 8, 2, 1, 1), </w:t>
                  </w:r>
                  <w:proofErr w:type="spellStart"/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dH</w:t>
                  </w:r>
                  <w:proofErr w:type="spellEnd"/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=</w:t>
                  </w:r>
                  <w:proofErr w:type="spellStart"/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dV</w:t>
                  </w:r>
                  <w:proofErr w:type="spellEnd"/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=0.5</w:t>
                  </w:r>
                  <w:r w:rsidRPr="00AE467A">
                    <w:rPr>
                      <w:rFonts w:ascii="Times New Roman" w:hAnsi="Times New Roman"/>
                      <w:sz w:val="20"/>
                    </w:rPr>
                    <w:t>λ</w:t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 xml:space="preserve"> – Note 1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One TXRU per polarization per panel is assumed</w:t>
                  </w:r>
                </w:p>
              </w:tc>
            </w:tr>
            <w:tr w:rsidR="00AE467A" w:rsidRPr="00AE467A" w:rsidTr="0086262A">
              <w:trPr>
                <w:trHeight w:val="63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gNB antenna radiation pattern</w:t>
                  </w:r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>Single sector – Note 1</w:t>
                  </w:r>
                </w:p>
              </w:tc>
              <w:tc>
                <w:tcPr>
                  <w:tcW w:w="40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3-sector antenna configuration – Note 1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Penetration loss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>0dB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Number of floors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>1</w:t>
                  </w:r>
                </w:p>
              </w:tc>
            </w:tr>
            <w:tr w:rsidR="00AE467A" w:rsidRPr="00AE467A" w:rsidTr="0086262A">
              <w:trPr>
                <w:trHeight w:val="1243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UE horizontal drop procedure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Uniformly distributed over the horizontal evaluation area for obtaining the CDF values for positioning accuracy, The evaluation area should be selected from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- </w:t>
                  </w:r>
                  <w:proofErr w:type="gramStart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the</w:t>
                  </w:r>
                  <w:proofErr w:type="gramEnd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 convex hull of the horizontal BS deployment.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- </w:t>
                  </w:r>
                  <w:proofErr w:type="gramStart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the</w:t>
                  </w:r>
                  <w:proofErr w:type="gramEnd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 whole hall area if the CDF values for positioning accuracy is obtained from whole hall area. 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FFS: which of the above should be baseline.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FFS: if an optional evaluation area is needed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UE antenna height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Baseline: 1.5m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(Optional): uniformly distributed within [0.5, X2]m, where X2 = 2m for scenario 1(</w:t>
                  </w:r>
                  <w:proofErr w:type="spellStart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InF</w:t>
                  </w:r>
                  <w:proofErr w:type="spellEnd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-SH) and X2=</w:t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fldChar w:fldCharType="begin"/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instrText xml:space="preserve"> QUOTE </w:instrText>
                  </w:r>
                  <w:r w:rsidRPr="00AE467A">
                    <w:rPr>
                      <w:rFonts w:ascii="Times New Roman" w:hAnsi="Times New Roman"/>
                      <w:noProof/>
                      <w:color w:val="000000"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92075" cy="117475"/>
                        <wp:effectExtent l="0" t="0" r="3175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75" cy="117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instrText xml:space="preserve"> </w:instrText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fldChar w:fldCharType="separate"/>
                  </w:r>
                  <w:r w:rsidRPr="00AE467A">
                    <w:rPr>
                      <w:rFonts w:ascii="Times New Roman" w:hAnsi="Times New Roman"/>
                      <w:noProof/>
                      <w:color w:val="000000"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92075" cy="117475"/>
                        <wp:effectExtent l="0" t="0" r="3175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75" cy="117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fldChar w:fldCharType="end"/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 for scenario 2 (</w:t>
                  </w:r>
                  <w:proofErr w:type="spellStart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InF</w:t>
                  </w:r>
                  <w:proofErr w:type="spellEnd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-DH)  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FFS: if the optional UE antenna height is needed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UE mobility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3km/h </w:t>
                  </w:r>
                </w:p>
              </w:tc>
            </w:tr>
            <w:tr w:rsidR="00AE467A" w:rsidRPr="00AE467A" w:rsidTr="0086262A">
              <w:trPr>
                <w:trHeight w:val="63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fr-FR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fr-FR"/>
                    </w:rPr>
                    <w:t>Min gNB-UE distance (2D), m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AE467A">
                    <w:rPr>
                      <w:rFonts w:ascii="Times New Roman" w:eastAsia="Malgun Gothic" w:hAnsi="Times New Roman"/>
                      <w:color w:val="000000"/>
                      <w:sz w:val="20"/>
                    </w:rPr>
                    <w:t>0m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</w:rPr>
                    <w:t>gNB antenna height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Baseline: 8m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(Optional): two fixed heights, either {4, 8} m, or {</w:t>
                  </w:r>
                  <w:proofErr w:type="gramStart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max(</w:t>
                  </w:r>
                  <w:proofErr w:type="gramEnd"/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4,</w:t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fldChar w:fldCharType="begin"/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instrText xml:space="preserve"> QUOTE </w:instrText>
                  </w:r>
                  <w:r w:rsidRPr="00AE467A">
                    <w:rPr>
                      <w:rFonts w:ascii="Times New Roman" w:hAnsi="Times New Roman"/>
                      <w:noProof/>
                      <w:color w:val="000000"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92075" cy="117475"/>
                        <wp:effectExtent l="0" t="0" r="3175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75" cy="117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instrText xml:space="preserve"> </w:instrText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fldChar w:fldCharType="separate"/>
                  </w:r>
                  <w:r w:rsidRPr="00AE467A">
                    <w:rPr>
                      <w:rFonts w:ascii="Times New Roman" w:hAnsi="Times New Roman"/>
                      <w:noProof/>
                      <w:color w:val="000000"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92075" cy="117475"/>
                        <wp:effectExtent l="0" t="0" r="3175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75" cy="117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</w:rPr>
                    <w:fldChar w:fldCharType="end"/>
                  </w: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), 8}.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FFS: if the optional gNB antenna height is needed</w:t>
                  </w:r>
                </w:p>
              </w:tc>
            </w:tr>
            <w:tr w:rsidR="00AE467A" w:rsidRPr="00AE467A" w:rsidTr="0086262A">
              <w:trPr>
                <w:trHeight w:val="1201"/>
                <w:tblHeader/>
              </w:trPr>
              <w:tc>
                <w:tcPr>
                  <w:tcW w:w="2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lastRenderedPageBreak/>
                    <w:t xml:space="preserve">Clutter parameters: {density </w:t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begin"/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instrText xml:space="preserve"> QUOTE </w:instrText>
                  </w:r>
                  <w:r w:rsidRPr="00AE467A">
                    <w:rPr>
                      <w:rFonts w:ascii="Times New Roman" w:hAnsi="Times New Roman"/>
                      <w:noProof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50800" cy="136525"/>
                        <wp:effectExtent l="0" t="0" r="635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00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instrText xml:space="preserve"> </w:instrText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separate"/>
                  </w:r>
                  <w:r w:rsidRPr="00AE467A">
                    <w:rPr>
                      <w:rFonts w:ascii="Times New Roman" w:hAnsi="Times New Roman"/>
                      <w:noProof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50800" cy="136525"/>
                        <wp:effectExtent l="0" t="0" r="635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00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end"/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 xml:space="preserve">, height </w:t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begin"/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instrText xml:space="preserve"> QUOTE </w:instrText>
                  </w:r>
                  <w:r w:rsidRPr="00AE467A">
                    <w:rPr>
                      <w:rFonts w:ascii="Times New Roman" w:hAnsi="Times New Roman"/>
                      <w:noProof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117475" cy="136525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475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instrText xml:space="preserve"> </w:instrText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separate"/>
                  </w:r>
                  <w:r w:rsidRPr="00AE467A">
                    <w:rPr>
                      <w:rFonts w:ascii="Times New Roman" w:hAnsi="Times New Roman"/>
                      <w:noProof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117475" cy="136525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475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end"/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 xml:space="preserve">,size </w:t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begin"/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instrText xml:space="preserve"> QUOTE </w:instrText>
                  </w:r>
                  <w:r w:rsidRPr="00AE467A">
                    <w:rPr>
                      <w:rFonts w:ascii="Times New Roman" w:hAnsi="Times New Roman"/>
                      <w:noProof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355600" cy="136525"/>
                        <wp:effectExtent l="0" t="0" r="635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instrText xml:space="preserve"> </w:instrText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separate"/>
                  </w:r>
                  <w:r w:rsidRPr="00AE467A">
                    <w:rPr>
                      <w:rFonts w:ascii="Times New Roman" w:hAnsi="Times New Roman"/>
                      <w:noProof/>
                      <w:sz w:val="20"/>
                      <w:lang w:val="en-US" w:eastAsia="zh-CN"/>
                    </w:rPr>
                    <w:drawing>
                      <wp:inline distT="0" distB="0" distL="0" distR="0">
                        <wp:extent cx="355600" cy="136525"/>
                        <wp:effectExtent l="0" t="0" r="635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E467A">
                    <w:rPr>
                      <w:rFonts w:ascii="Times New Roman" w:hAnsi="Times New Roman"/>
                      <w:sz w:val="20"/>
                    </w:rPr>
                    <w:fldChar w:fldCharType="end"/>
                  </w:r>
                  <w:r w:rsidRPr="00AE467A">
                    <w:rPr>
                      <w:rFonts w:ascii="Times New Roman" w:hAnsi="Times New Roman"/>
                      <w:sz w:val="20"/>
                      <w:lang w:val="en-US"/>
                    </w:rPr>
                    <w:t>}</w:t>
                  </w:r>
                </w:p>
              </w:tc>
              <w:tc>
                <w:tcPr>
                  <w:tcW w:w="73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High clutter density: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 xml:space="preserve">- {40%, 2m, 2m} 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 w:val="20"/>
                      <w:lang w:val="en-US"/>
                    </w:rPr>
                    <w:t>- {60%, 6m, 2m}</w:t>
                  </w:r>
                </w:p>
                <w:p w:rsidR="00AE467A" w:rsidRPr="00AE467A" w:rsidRDefault="00AE467A" w:rsidP="00AE467A">
                  <w:pPr>
                    <w:pStyle w:val="ListParagraph"/>
                    <w:numPr>
                      <w:ilvl w:val="1"/>
                      <w:numId w:val="24"/>
                    </w:numPr>
                    <w:overflowPunct w:val="0"/>
                    <w:autoSpaceDE w:val="0"/>
                    <w:autoSpaceDN w:val="0"/>
                    <w:adjustRightInd w:val="0"/>
                    <w:ind w:leftChars="0" w:left="320" w:hanging="284"/>
                    <w:jc w:val="both"/>
                    <w:textAlignment w:val="baseline"/>
                    <w:rPr>
                      <w:rFonts w:ascii="Times New Roman" w:hAnsi="Times New Roman"/>
                      <w:color w:val="000000"/>
                      <w:szCs w:val="20"/>
                      <w:lang w:val="en-US" w:eastAsia="ja-JP"/>
                    </w:rPr>
                  </w:pPr>
                  <w:r w:rsidRPr="00AE467A">
                    <w:rPr>
                      <w:rFonts w:ascii="Times New Roman" w:hAnsi="Times New Roman"/>
                      <w:color w:val="000000"/>
                      <w:szCs w:val="20"/>
                      <w:lang w:val="en-US" w:eastAsia="ja-JP"/>
                    </w:rPr>
                    <w:t>Note: an individual company may treat {40%, 2m, 2m} as optional in their evaluation considering their specific AI/ML design.</w:t>
                  </w:r>
                </w:p>
                <w:p w:rsidR="00AE467A" w:rsidRPr="00AE467A" w:rsidRDefault="00AE467A" w:rsidP="00AE467A">
                  <w:pPr>
                    <w:pStyle w:val="TAL"/>
                    <w:rPr>
                      <w:rFonts w:ascii="Times New Roman" w:hAnsi="Times New Roman"/>
                      <w:strike/>
                      <w:color w:val="000000"/>
                      <w:sz w:val="20"/>
                      <w:lang w:val="en-US"/>
                    </w:rPr>
                  </w:pP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962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67A" w:rsidRPr="00AE467A" w:rsidRDefault="00AE467A" w:rsidP="00AE467A">
                  <w:pPr>
                    <w:pStyle w:val="TAN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46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Note 1:</w:t>
                  </w:r>
                  <w:r w:rsidRPr="00AE467A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According to Table A.2.1-7 in TR 38.802</w:t>
                  </w:r>
                </w:p>
              </w:tc>
            </w:tr>
          </w:tbl>
          <w:p w:rsidR="00AE467A" w:rsidRPr="00AE467A" w:rsidRDefault="00AE467A" w:rsidP="00AE467A">
            <w:pPr>
              <w:rPr>
                <w:sz w:val="20"/>
                <w:szCs w:val="20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>For AI/ML-based positioning evaluation, the baseline performance to compare against is that of existing Rel-16/Rel-17 positioning methods.</w:t>
            </w:r>
          </w:p>
          <w:p w:rsidR="00AE467A" w:rsidRPr="00AE467A" w:rsidRDefault="00AE467A" w:rsidP="00AE467A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AE467A">
              <w:rPr>
                <w:rFonts w:ascii="Times New Roman" w:hAnsi="Times New Roman"/>
                <w:szCs w:val="20"/>
                <w:lang w:val="en-US"/>
              </w:rPr>
              <w:t>As a starting point, each participating company report the specific existing positioning method (</w:t>
            </w:r>
            <w:r w:rsidRPr="00AE467A">
              <w:rPr>
                <w:rFonts w:ascii="Times New Roman" w:hAnsi="Times New Roman"/>
                <w:szCs w:val="20"/>
                <w:lang w:val="en-US" w:eastAsia="ja-JP"/>
              </w:rPr>
              <w:t>e.g., DL-TDOA, Multi-RTT</w:t>
            </w:r>
            <w:r w:rsidRPr="00AE467A">
              <w:rPr>
                <w:rFonts w:ascii="Times New Roman" w:hAnsi="Times New Roman"/>
                <w:szCs w:val="20"/>
                <w:lang w:val="en-US"/>
              </w:rPr>
              <w:t>) used as comparison.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>For all scenarios and use cases, the main KPI is the CDF percentiles of horizontal accuracy.</w:t>
            </w:r>
          </w:p>
          <w:p w:rsidR="00AE467A" w:rsidRPr="00AE467A" w:rsidRDefault="00AE467A" w:rsidP="00AE467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AE467A">
              <w:rPr>
                <w:rFonts w:ascii="Times New Roman" w:hAnsi="Times New Roman"/>
                <w:szCs w:val="20"/>
                <w:lang w:val="en-US"/>
              </w:rPr>
              <w:t>Companies can optionally report vertical accuracy.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 xml:space="preserve">The CDF percentiles to </w:t>
            </w:r>
            <w:proofErr w:type="spellStart"/>
            <w:r w:rsidRPr="00AE467A">
              <w:rPr>
                <w:sz w:val="20"/>
                <w:szCs w:val="20"/>
              </w:rPr>
              <w:t>analyse</w:t>
            </w:r>
            <w:proofErr w:type="spellEnd"/>
            <w:r w:rsidRPr="00AE467A">
              <w:rPr>
                <w:sz w:val="20"/>
                <w:szCs w:val="20"/>
              </w:rPr>
              <w:t xml:space="preserve"> </w:t>
            </w:r>
            <w:proofErr w:type="gramStart"/>
            <w:r w:rsidRPr="00AE467A">
              <w:rPr>
                <w:sz w:val="20"/>
                <w:szCs w:val="20"/>
              </w:rPr>
              <w:t>are:</w:t>
            </w:r>
            <w:proofErr w:type="gramEnd"/>
            <w:r w:rsidRPr="00AE467A">
              <w:rPr>
                <w:sz w:val="20"/>
                <w:szCs w:val="20"/>
              </w:rPr>
              <w:t xml:space="preserve"> {50%, 67%, 80%, 90%}.</w:t>
            </w:r>
          </w:p>
          <w:p w:rsidR="00AE467A" w:rsidRPr="00AE467A" w:rsidRDefault="00AE467A" w:rsidP="00AE467A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proofErr w:type="gramStart"/>
            <w:r w:rsidRPr="00AE467A">
              <w:rPr>
                <w:rFonts w:ascii="Times New Roman" w:hAnsi="Times New Roman"/>
                <w:szCs w:val="20"/>
                <w:lang w:val="en-US"/>
              </w:rPr>
              <w:t>90%</w:t>
            </w:r>
            <w:proofErr w:type="gramEnd"/>
            <w:r w:rsidRPr="00AE467A">
              <w:rPr>
                <w:rFonts w:ascii="Times New Roman" w:hAnsi="Times New Roman"/>
                <w:szCs w:val="20"/>
                <w:lang w:val="en-US"/>
              </w:rPr>
              <w:t xml:space="preserve"> is the baseline. {50%, 67% 80%} are optional.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 xml:space="preserve">Target positioning requirements for horizontal accuracy and vertical accuracy </w:t>
            </w:r>
            <w:proofErr w:type="gramStart"/>
            <w:r w:rsidRPr="00AE467A">
              <w:rPr>
                <w:sz w:val="20"/>
                <w:szCs w:val="20"/>
              </w:rPr>
              <w:t>are not defined</w:t>
            </w:r>
            <w:proofErr w:type="gramEnd"/>
            <w:r w:rsidRPr="00AE467A">
              <w:rPr>
                <w:sz w:val="20"/>
                <w:szCs w:val="20"/>
              </w:rPr>
              <w:t xml:space="preserve"> for AI/ML-based positioning evaluation.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>For evaluation of AI/ML based positioning, the KPI include the model complexity and computational complexity.</w:t>
            </w:r>
          </w:p>
          <w:p w:rsidR="00AE467A" w:rsidRPr="00AE467A" w:rsidRDefault="00AE467A" w:rsidP="00AE467A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AE467A">
              <w:rPr>
                <w:rFonts w:ascii="Times New Roman" w:hAnsi="Times New Roman"/>
                <w:szCs w:val="20"/>
                <w:lang w:val="en-US"/>
              </w:rPr>
              <w:t>FFS: the details of model complexity and computational complexity</w:t>
            </w: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>Synthetic dataset generated according to the statistical channel models in TR38.901 is used for model training, validation, and testing.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proofErr w:type="gramStart"/>
            <w:r w:rsidRPr="00AE467A">
              <w:rPr>
                <w:sz w:val="20"/>
                <w:szCs w:val="20"/>
              </w:rPr>
              <w:t>The dataset is generated by a system level simulator based on 3GPP simulation methodology</w:t>
            </w:r>
            <w:proofErr w:type="gramEnd"/>
            <w:r w:rsidRPr="00AE467A">
              <w:rPr>
                <w:sz w:val="20"/>
                <w:szCs w:val="20"/>
              </w:rPr>
              <w:t>.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  <w:lang w:eastAsia="ja-JP"/>
              </w:rPr>
            </w:pPr>
            <w:r w:rsidRPr="00AE467A">
              <w:rPr>
                <w:sz w:val="20"/>
                <w:szCs w:val="20"/>
                <w:lang w:eastAsia="ja-JP"/>
              </w:rPr>
              <w:t>As a starting point, the training, validation and testing dataset are from the same large-scale and small-scale propagation parameters setting. Subsequent evaluation can study the performance when the training dataset and testing dataset are from different settings.</w:t>
            </w: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lang w:eastAsia="ja-JP"/>
              </w:rPr>
            </w:pPr>
          </w:p>
          <w:p w:rsidR="00AE467A" w:rsidRPr="00AE467A" w:rsidRDefault="00AE467A" w:rsidP="00AE467A">
            <w:pPr>
              <w:rPr>
                <w:rFonts w:eastAsia="Yu Mincho"/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>For AI/ML-based positioning evaluation, RAN1 does not attempt to define any common AI/ML model as a baseline.</w:t>
            </w:r>
          </w:p>
          <w:p w:rsidR="00AE467A" w:rsidRPr="00AE467A" w:rsidRDefault="00AE467A" w:rsidP="00AE467A">
            <w:pPr>
              <w:rPr>
                <w:sz w:val="20"/>
                <w:szCs w:val="20"/>
              </w:rPr>
            </w:pP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 xml:space="preserve">The entry “UE horizontal drop procedure” in the simulation parameter table for </w:t>
            </w:r>
            <w:proofErr w:type="spellStart"/>
            <w:r w:rsidRPr="00AE467A">
              <w:rPr>
                <w:sz w:val="20"/>
                <w:szCs w:val="20"/>
              </w:rPr>
              <w:t>InF</w:t>
            </w:r>
            <w:proofErr w:type="spellEnd"/>
            <w:r w:rsidRPr="00AE467A">
              <w:rPr>
                <w:sz w:val="20"/>
                <w:szCs w:val="20"/>
              </w:rPr>
              <w:t xml:space="preserve"> </w:t>
            </w:r>
            <w:proofErr w:type="gramStart"/>
            <w:r w:rsidRPr="00AE467A">
              <w:rPr>
                <w:sz w:val="20"/>
                <w:szCs w:val="20"/>
              </w:rPr>
              <w:t>is updated</w:t>
            </w:r>
            <w:proofErr w:type="gramEnd"/>
            <w:r w:rsidRPr="00AE467A">
              <w:rPr>
                <w:sz w:val="20"/>
                <w:szCs w:val="20"/>
              </w:rPr>
              <w:t xml:space="preserve"> to the following.</w:t>
            </w:r>
          </w:p>
          <w:tbl>
            <w:tblPr>
              <w:tblW w:w="96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3"/>
              <w:gridCol w:w="7382"/>
            </w:tblGrid>
            <w:tr w:rsidR="00AE467A" w:rsidRPr="00AE467A" w:rsidTr="0086262A">
              <w:trPr>
                <w:trHeight w:val="1243"/>
                <w:tblHeader/>
              </w:trPr>
              <w:tc>
                <w:tcPr>
                  <w:tcW w:w="22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UE horizontal drop procedure</w:t>
                  </w:r>
                </w:p>
              </w:tc>
              <w:tc>
                <w:tcPr>
                  <w:tcW w:w="73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Uniformly distributed over the horizontal evaluation area for obtaining the CDF values for positioning accuracy, The evaluation area should be selected from</w:t>
                  </w:r>
                </w:p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 xml:space="preserve">- (baseline) the whole hall area, and the CDF values for positioning accuracy </w:t>
                  </w:r>
                  <w:proofErr w:type="gramStart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is obtained</w:t>
                  </w:r>
                  <w:proofErr w:type="gramEnd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 xml:space="preserve"> from whole hall area.</w:t>
                  </w:r>
                </w:p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 xml:space="preserve">- (optional) the convex hull of the horizontal BS </w:t>
                  </w:r>
                  <w:proofErr w:type="gramStart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deployment,</w:t>
                  </w:r>
                  <w:proofErr w:type="gramEnd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 and the CDF values for positioning accuracy is obtained from the convex hull.</w:t>
                  </w:r>
                </w:p>
              </w:tc>
            </w:tr>
          </w:tbl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lastRenderedPageBreak/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</w:rPr>
            </w:pPr>
            <w:r w:rsidRPr="00AE467A">
              <w:rPr>
                <w:sz w:val="20"/>
                <w:szCs w:val="20"/>
              </w:rPr>
              <w:t xml:space="preserve">The entries “UE antenna height” and “gNB antenna height” in the simulation parameter table for </w:t>
            </w:r>
            <w:proofErr w:type="spellStart"/>
            <w:r w:rsidRPr="00AE467A">
              <w:rPr>
                <w:sz w:val="20"/>
                <w:szCs w:val="20"/>
              </w:rPr>
              <w:t>InF</w:t>
            </w:r>
            <w:proofErr w:type="spellEnd"/>
            <w:r w:rsidRPr="00AE467A">
              <w:rPr>
                <w:sz w:val="20"/>
                <w:szCs w:val="20"/>
              </w:rPr>
              <w:t xml:space="preserve"> </w:t>
            </w:r>
            <w:proofErr w:type="gramStart"/>
            <w:r w:rsidRPr="00AE467A">
              <w:rPr>
                <w:sz w:val="20"/>
                <w:szCs w:val="20"/>
              </w:rPr>
              <w:t>is updated</w:t>
            </w:r>
            <w:proofErr w:type="gramEnd"/>
            <w:r w:rsidRPr="00AE467A">
              <w:rPr>
                <w:sz w:val="20"/>
                <w:szCs w:val="20"/>
              </w:rPr>
              <w:t xml:space="preserve"> to the following.</w:t>
            </w:r>
          </w:p>
          <w:tbl>
            <w:tblPr>
              <w:tblW w:w="96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3"/>
              <w:gridCol w:w="7382"/>
            </w:tblGrid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UE antenna height</w:t>
                  </w:r>
                </w:p>
              </w:tc>
              <w:tc>
                <w:tcPr>
                  <w:tcW w:w="73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Baseline: 1.5m</w:t>
                  </w:r>
                </w:p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(Optional): uniformly distributed within [0.5, X2]m, where X2 = 2m for scenario 1(</w:t>
                  </w:r>
                  <w:proofErr w:type="spellStart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InF</w:t>
                  </w:r>
                  <w:proofErr w:type="spellEnd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-SH) and X2=</w: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fldChar w:fldCharType="begin"/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instrText>INCLUDEPICTURE  "C:\\..\\..\\..\\Users\\cmcc\\AppData\\Roaming\\Foxmail7\\Temp-9192-20220519203036\\Attach\\image003(05-20-17-49-42).png" \* MERGEFORMATINET</w:instrTex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" o:spid="_x0000_i1025" type="#_x0000_t75" style="width:7.5pt;height:9.75pt">
                        <v:imagedata r:id="rId10" r:href="rId11"/>
                      </v:shape>
                    </w:pic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fldChar w:fldCharType="end"/>
                  </w: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 for scenario 2 (</w:t>
                  </w:r>
                  <w:proofErr w:type="spellStart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InF</w:t>
                  </w:r>
                  <w:proofErr w:type="spellEnd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-DH) 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7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AE467A" w:rsidRPr="00AE467A" w:rsidTr="0086262A">
              <w:trPr>
                <w:trHeight w:val="422"/>
                <w:tblHeader/>
              </w:trPr>
              <w:tc>
                <w:tcPr>
                  <w:tcW w:w="22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gNB antenna height</w:t>
                  </w:r>
                </w:p>
              </w:tc>
              <w:tc>
                <w:tcPr>
                  <w:tcW w:w="7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Baseline: 8m</w:t>
                  </w:r>
                </w:p>
                <w:p w:rsidR="00AE467A" w:rsidRPr="00AE467A" w:rsidRDefault="00AE467A" w:rsidP="00AE467A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(Optional): two fixed heights, either {4, 8} m, or {</w:t>
                  </w:r>
                  <w:proofErr w:type="gramStart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max(</w:t>
                  </w:r>
                  <w:proofErr w:type="gramEnd"/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4,</w: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fldChar w:fldCharType="begin"/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instrText>INCLUDEPICTURE  "C:\\..\\..\\..\\Users\\cmcc\\AppData\\Roaming\\Foxmail7\\Temp-9192-20220519203036\\Attach\\image003(05-20-17-49-42).png" \* MERGEFORMATINET</w:instrTex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pict>
                      <v:shape id="Picture 3" o:spid="_x0000_i1026" type="#_x0000_t75" style="width:7.5pt;height:9.75pt">
                        <v:imagedata r:id="rId10" r:href="rId12"/>
                      </v:shape>
                    </w:pict>
                  </w:r>
                  <w:r w:rsidR="004C1B6E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fldChar w:fldCharType="end"/>
                  </w:r>
                  <w:r w:rsidRPr="00AE467A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), 8}.</w:t>
                  </w:r>
                </w:p>
              </w:tc>
            </w:tr>
          </w:tbl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If spatial consistency is enabled for the evaluation, companies model at least one of: large scale parameters, small scale parameters and absolute time of arrival, where</w:t>
            </w:r>
          </w:p>
          <w:p w:rsidR="00AE467A" w:rsidRPr="00AE467A" w:rsidRDefault="00AE467A" w:rsidP="00AE467A">
            <w:pPr>
              <w:numPr>
                <w:ilvl w:val="0"/>
                <w:numId w:val="2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the large scale parameters are according to Section 7.5 of TR 38.901 and correlation distance = </w:t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fldChar w:fldCharType="begin"/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instrText xml:space="preserve"> </w:instrText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instrText>INCLUDEPICTURE  "C:\\..\\..</w:instrText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instrText>\\..\\Users\\cmcc\\AppData\\Roaming\\Foxmail7\\Temp-9192-20220519203036\\Attach\\image005(05-20-17-49-42).png" \* MERGEFORMATINET</w:instrText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instrText xml:space="preserve"> </w:instrText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fldChar w:fldCharType="separate"/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pict>
                <v:shape id="_x0000_i1027" type="#_x0000_t75" style="width:47.25pt;height:12.75pt">
                  <v:imagedata r:id="rId13" r:href="rId14"/>
                </v:shape>
              </w:pict>
            </w:r>
            <w:r w:rsidR="004C1B6E">
              <w:rPr>
                <w:rFonts w:eastAsia="Microsoft YaHei UI"/>
                <w:color w:val="000000"/>
                <w:sz w:val="20"/>
                <w:szCs w:val="20"/>
              </w:rPr>
              <w:fldChar w:fldCharType="end"/>
            </w:r>
            <w:r w:rsidRPr="00AE467A">
              <w:rPr>
                <w:rFonts w:eastAsia="Microsoft YaHei UI"/>
                <w:color w:val="000000"/>
                <w:sz w:val="20"/>
                <w:szCs w:val="20"/>
              </w:rPr>
              <w:t xml:space="preserve"> for </w:t>
            </w:r>
            <w:proofErr w:type="spellStart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>InF</w:t>
            </w:r>
            <w:proofErr w:type="spellEnd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 xml:space="preserve"> (Section 7.6.3.1 of TR 38.901)</w:t>
            </w:r>
          </w:p>
          <w:p w:rsidR="00AE467A" w:rsidRPr="00AE467A" w:rsidRDefault="00AE467A" w:rsidP="00AE467A">
            <w:pPr>
              <w:numPr>
                <w:ilvl w:val="0"/>
                <w:numId w:val="2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the small scale parameters are according to Section 7.6.3.1 of TR 38.901</w:t>
            </w:r>
          </w:p>
          <w:p w:rsidR="00AE467A" w:rsidRPr="00AE467A" w:rsidRDefault="00AE467A" w:rsidP="00AE467A">
            <w:pPr>
              <w:numPr>
                <w:ilvl w:val="0"/>
                <w:numId w:val="2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the absolute time of arrival is according to Section 7.6.9 of TR 38.901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 xml:space="preserve">If spatial consistency </w:t>
            </w:r>
            <w:proofErr w:type="gramStart"/>
            <w:r w:rsidRPr="00AE467A">
              <w:rPr>
                <w:rFonts w:eastAsia="SimSun"/>
                <w:color w:val="000000"/>
                <w:sz w:val="20"/>
                <w:szCs w:val="20"/>
              </w:rPr>
              <w:t>is enabled</w:t>
            </w:r>
            <w:proofErr w:type="gramEnd"/>
            <w:r w:rsidRPr="00AE467A">
              <w:rPr>
                <w:rFonts w:eastAsia="SimSun"/>
                <w:color w:val="000000"/>
                <w:sz w:val="20"/>
                <w:szCs w:val="20"/>
              </w:rPr>
              <w:t xml:space="preserve"> for the evaluation of AI/ML based positioning, the baseline evaluation does not incorporate spatially consistent UT/BS mobility modelling (Section 7.6.3.2 of TR 38.901).</w:t>
            </w:r>
          </w:p>
          <w:p w:rsidR="00AE467A" w:rsidRPr="00AE467A" w:rsidRDefault="00AE467A" w:rsidP="00AE467A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-         It is optional to implement spatially consistent UT/BS mobility modelling (Section 7.6.3.2 of TR 38.901).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For evaluation of AI/ML based positioning, companies are encouraged to evaluate the model generalization.</w:t>
            </w:r>
          </w:p>
          <w:p w:rsidR="00AE467A" w:rsidRPr="00AE467A" w:rsidRDefault="00AE467A" w:rsidP="00AE467A">
            <w:pPr>
              <w:numPr>
                <w:ilvl w:val="0"/>
                <w:numId w:val="28"/>
              </w:numPr>
              <w:shd w:val="clear" w:color="auto" w:fill="FFFFFF"/>
              <w:spacing w:line="233" w:lineRule="atLeast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FFS: the metrics for evaluating the model generalization (e.g., model performance based on agreed KPIs under different settings)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Companies are encouraged to provide evaluation results for:</w:t>
            </w:r>
          </w:p>
          <w:p w:rsidR="00AE467A" w:rsidRPr="00AE467A" w:rsidRDefault="00AE467A" w:rsidP="00AE467A">
            <w:pPr>
              <w:numPr>
                <w:ilvl w:val="0"/>
                <w:numId w:val="29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Direct AI/ML positioning</w:t>
            </w:r>
          </w:p>
          <w:p w:rsidR="00AE467A" w:rsidRPr="00AE467A" w:rsidRDefault="00AE467A" w:rsidP="00AE467A">
            <w:pPr>
              <w:numPr>
                <w:ilvl w:val="1"/>
                <w:numId w:val="29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Companies are encouraged to describe at least the following implementation details for the evaluation</w:t>
            </w:r>
          </w:p>
          <w:p w:rsidR="00AE467A" w:rsidRPr="00AE467A" w:rsidRDefault="00AE467A" w:rsidP="00AE467A">
            <w:pPr>
              <w:numPr>
                <w:ilvl w:val="2"/>
                <w:numId w:val="29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:rsidR="00AE467A" w:rsidRPr="00AE467A" w:rsidRDefault="00AE467A" w:rsidP="00AE467A">
            <w:pPr>
              <w:numPr>
                <w:ilvl w:val="0"/>
                <w:numId w:val="29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AI/ML assisted positioning</w:t>
            </w:r>
          </w:p>
          <w:p w:rsidR="00AE467A" w:rsidRPr="00AE467A" w:rsidRDefault="00AE467A" w:rsidP="00AE467A">
            <w:pPr>
              <w:numPr>
                <w:ilvl w:val="1"/>
                <w:numId w:val="29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Companies are encouraged to describe at least the following implementation details for the evaluation</w:t>
            </w:r>
          </w:p>
          <w:p w:rsidR="00AE467A" w:rsidRPr="00AE467A" w:rsidRDefault="00AE467A" w:rsidP="00AE467A">
            <w:pPr>
              <w:numPr>
                <w:ilvl w:val="2"/>
                <w:numId w:val="29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:rsidR="00AE467A" w:rsidRPr="00AE467A" w:rsidRDefault="00AE467A" w:rsidP="00AE467A">
            <w:pPr>
              <w:numPr>
                <w:ilvl w:val="2"/>
                <w:numId w:val="29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details of the output of the AI/ML model inference, how the AI/ML model output is used to obtain the UE’s location</w:t>
            </w:r>
          </w:p>
          <w:p w:rsidR="00AE467A" w:rsidRPr="00AE467A" w:rsidRDefault="00AE467A" w:rsidP="00AE467A">
            <w:pPr>
              <w:shd w:val="clear" w:color="auto" w:fill="FFFFFF"/>
              <w:ind w:left="150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 xml:space="preserve">When reporting evaluation results with direct AI/ML positioning and/or AI/ML assisted positioning, proponent company </w:t>
            </w:r>
            <w:proofErr w:type="gramStart"/>
            <w:r w:rsidRPr="00AE467A">
              <w:rPr>
                <w:rFonts w:eastAsia="SimSun"/>
                <w:color w:val="000000"/>
                <w:sz w:val="20"/>
                <w:szCs w:val="20"/>
              </w:rPr>
              <w:t>is expected</w:t>
            </w:r>
            <w:proofErr w:type="gramEnd"/>
            <w:r w:rsidRPr="00AE467A">
              <w:rPr>
                <w:rFonts w:eastAsia="SimSun"/>
                <w:color w:val="000000"/>
                <w:sz w:val="20"/>
                <w:szCs w:val="20"/>
              </w:rPr>
              <w:t xml:space="preserve"> to describe if a one-sided model or a two-sided model is used.</w:t>
            </w:r>
          </w:p>
          <w:p w:rsidR="00AE467A" w:rsidRPr="00AE467A" w:rsidRDefault="00AE467A" w:rsidP="00AE467A">
            <w:pPr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:rsidR="00AE467A" w:rsidRPr="00AE467A" w:rsidRDefault="00AE467A" w:rsidP="00AE467A">
            <w:pPr>
              <w:numPr>
                <w:ilvl w:val="0"/>
                <w:numId w:val="30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:rsidR="00AE467A" w:rsidRPr="00AE467A" w:rsidRDefault="00AE467A" w:rsidP="00AE467A">
            <w:pPr>
              <w:shd w:val="clear" w:color="auto" w:fill="FFFFFF"/>
              <w:ind w:left="150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lastRenderedPageBreak/>
              <w:t>For evaluation of AI/ML based positioning, the computational complexity </w:t>
            </w:r>
            <w:proofErr w:type="gramStart"/>
            <w:r w:rsidRPr="00AE467A">
              <w:rPr>
                <w:rFonts w:eastAsia="SimSun"/>
                <w:color w:val="000000"/>
                <w:sz w:val="20"/>
                <w:szCs w:val="20"/>
              </w:rPr>
              <w:t>can be reported</w:t>
            </w:r>
            <w:proofErr w:type="gramEnd"/>
            <w:r w:rsidRPr="00AE467A">
              <w:rPr>
                <w:rFonts w:eastAsia="SimSun"/>
                <w:color w:val="000000"/>
                <w:sz w:val="20"/>
                <w:szCs w:val="20"/>
              </w:rPr>
              <w:t xml:space="preserve"> via the metric of floating point operations (FLOPs).</w:t>
            </w:r>
          </w:p>
          <w:p w:rsidR="00AE467A" w:rsidRPr="00AE467A" w:rsidRDefault="00AE467A" w:rsidP="00AE467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Note: For AI/ML assisted methods, computational complexity for the AI/ML model is only one component of the overall complexity for estimating the UE’s location.</w:t>
            </w:r>
          </w:p>
          <w:p w:rsidR="00AE467A" w:rsidRPr="00AE467A" w:rsidRDefault="00AE467A" w:rsidP="00AE467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 xml:space="preserve">Note: Other metrics to measure the computational complexity </w:t>
            </w:r>
            <w:proofErr w:type="gramStart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>are not precluded</w:t>
            </w:r>
            <w:proofErr w:type="gramEnd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>.</w:t>
            </w:r>
          </w:p>
          <w:p w:rsidR="00AE467A" w:rsidRPr="00AE467A" w:rsidRDefault="00AE467A" w:rsidP="00AE467A">
            <w:pPr>
              <w:shd w:val="clear" w:color="auto" w:fill="FFFFFF"/>
              <w:ind w:left="150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> </w:t>
            </w:r>
          </w:p>
          <w:p w:rsidR="00AE467A" w:rsidRPr="00AE467A" w:rsidRDefault="00AE467A" w:rsidP="00AE467A">
            <w:pPr>
              <w:shd w:val="clear" w:color="auto" w:fill="FFFFFF"/>
              <w:rPr>
                <w:sz w:val="20"/>
                <w:szCs w:val="20"/>
                <w:highlight w:val="green"/>
                <w:lang w:eastAsia="ja-JP"/>
              </w:rPr>
            </w:pPr>
            <w:r w:rsidRPr="00AE467A">
              <w:rPr>
                <w:sz w:val="20"/>
                <w:szCs w:val="20"/>
                <w:highlight w:val="green"/>
                <w:lang w:eastAsia="ja-JP"/>
              </w:rPr>
              <w:t>Agreement</w:t>
            </w:r>
          </w:p>
          <w:p w:rsidR="00AE467A" w:rsidRPr="00AE467A" w:rsidRDefault="00AE467A" w:rsidP="00AE467A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AE467A">
              <w:rPr>
                <w:rFonts w:eastAsia="SimSun"/>
                <w:color w:val="000000"/>
                <w:sz w:val="20"/>
                <w:szCs w:val="20"/>
              </w:rPr>
              <w:t xml:space="preserve">For evaluation of AI/ML based positioning, details of the training dataset generation are to </w:t>
            </w:r>
            <w:proofErr w:type="gramStart"/>
            <w:r w:rsidRPr="00AE467A">
              <w:rPr>
                <w:rFonts w:eastAsia="SimSun"/>
                <w:color w:val="000000"/>
                <w:sz w:val="20"/>
                <w:szCs w:val="20"/>
              </w:rPr>
              <w:t>be reported</w:t>
            </w:r>
            <w:proofErr w:type="gramEnd"/>
            <w:r w:rsidRPr="00AE467A">
              <w:rPr>
                <w:rFonts w:eastAsia="SimSun"/>
                <w:color w:val="000000"/>
                <w:sz w:val="20"/>
                <w:szCs w:val="20"/>
              </w:rPr>
              <w:t xml:space="preserve"> by proponent company. The report may include (in addition to other selected settings, if applicable):</w:t>
            </w:r>
          </w:p>
          <w:p w:rsidR="00AE467A" w:rsidRPr="00AE467A" w:rsidRDefault="00AE467A" w:rsidP="00AE467A">
            <w:pPr>
              <w:numPr>
                <w:ilvl w:val="0"/>
                <w:numId w:val="32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The size of training dataset, for example, the total number of UEs in the evaluation area for generating training dataset;</w:t>
            </w:r>
          </w:p>
          <w:p w:rsidR="00AE467A" w:rsidRPr="00AE467A" w:rsidRDefault="00AE467A" w:rsidP="00AE467A">
            <w:pPr>
              <w:numPr>
                <w:ilvl w:val="0"/>
                <w:numId w:val="32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>The distribution of UE location for generating the training dataset may be one of the following:</w:t>
            </w:r>
          </w:p>
          <w:p w:rsidR="00AE467A" w:rsidRPr="00AE467A" w:rsidRDefault="00AE467A" w:rsidP="00AE467A">
            <w:pPr>
              <w:numPr>
                <w:ilvl w:val="1"/>
                <w:numId w:val="32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 xml:space="preserve">Option 1: grid distribution, i.e., one training data </w:t>
            </w:r>
            <w:proofErr w:type="gramStart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>is collected</w:t>
            </w:r>
            <w:proofErr w:type="gramEnd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 xml:space="preserve"> at the center of one small square grid, where, for example, the width of the square grid can be 0.25/0.5/1.0 m.</w:t>
            </w:r>
          </w:p>
          <w:p w:rsidR="00AE467A" w:rsidRPr="00AE467A" w:rsidRDefault="00AE467A" w:rsidP="00AE467A">
            <w:pPr>
              <w:numPr>
                <w:ilvl w:val="1"/>
                <w:numId w:val="32"/>
              </w:numPr>
              <w:shd w:val="clear" w:color="auto" w:fill="FFFFFF"/>
              <w:jc w:val="both"/>
              <w:rPr>
                <w:rFonts w:eastAsia="Microsoft YaHei UI"/>
                <w:color w:val="000000"/>
                <w:sz w:val="20"/>
                <w:szCs w:val="20"/>
              </w:rPr>
            </w:pPr>
            <w:r w:rsidRPr="00AE467A">
              <w:rPr>
                <w:rFonts w:eastAsia="Microsoft YaHei UI"/>
                <w:color w:val="000000"/>
                <w:sz w:val="20"/>
                <w:szCs w:val="20"/>
              </w:rPr>
              <w:t xml:space="preserve">Option 2: uniform distribution, i.e., the UE location </w:t>
            </w:r>
            <w:proofErr w:type="gramStart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>is randomly and uniformly distributed</w:t>
            </w:r>
            <w:proofErr w:type="gramEnd"/>
            <w:r w:rsidRPr="00AE467A">
              <w:rPr>
                <w:rFonts w:eastAsia="Microsoft YaHei UI"/>
                <w:color w:val="000000"/>
                <w:sz w:val="20"/>
                <w:szCs w:val="20"/>
              </w:rPr>
              <w:t xml:space="preserve"> in the evaluation area. </w:t>
            </w:r>
          </w:p>
          <w:p w:rsidR="00557396" w:rsidRPr="00AE467A" w:rsidRDefault="00557396" w:rsidP="00122C7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Pr="0005612B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122C70">
        <w:rPr>
          <w:lang w:val="en-US"/>
        </w:rPr>
        <w:t>evaluation</w:t>
      </w:r>
      <w:r w:rsidR="0050593E">
        <w:rPr>
          <w:lang w:val="en-US"/>
        </w:rPr>
        <w:t xml:space="preserve"> of AI/ML </w:t>
      </w:r>
      <w:r w:rsidR="009E5063">
        <w:rPr>
          <w:lang w:val="en-US"/>
        </w:rPr>
        <w:t xml:space="preserve">based </w:t>
      </w:r>
      <w:r w:rsidR="00A42238">
        <w:rPr>
          <w:lang w:val="en-US"/>
        </w:rPr>
        <w:t>positioning</w:t>
      </w:r>
      <w:r>
        <w:rPr>
          <w:lang w:val="en-US"/>
        </w:rPr>
        <w:t>.</w:t>
      </w:r>
    </w:p>
    <w:p w:rsidR="00557396" w:rsidRDefault="00AE467A" w:rsidP="00557396">
      <w:pPr>
        <w:pStyle w:val="Heading1"/>
      </w:pPr>
      <w:r>
        <w:t>Discussion</w:t>
      </w:r>
    </w:p>
    <w:p w:rsidR="00346E6B" w:rsidRDefault="00AE467A" w:rsidP="00346E6B">
      <w:pPr>
        <w:pStyle w:val="Heading2"/>
      </w:pPr>
      <w:r>
        <w:t>Evaluation assumption</w:t>
      </w:r>
    </w:p>
    <w:p w:rsidR="00A316C9" w:rsidRDefault="00AE467A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RAN1 #</w:t>
      </w:r>
      <w:proofErr w:type="gramStart"/>
      <w:r>
        <w:rPr>
          <w:lang w:val="en-US" w:eastAsia="zh-CN"/>
        </w:rPr>
        <w:t>109</w:t>
      </w:r>
      <w:proofErr w:type="gramEnd"/>
      <w:r>
        <w:rPr>
          <w:lang w:val="en-US" w:eastAsia="zh-CN"/>
        </w:rPr>
        <w:t xml:space="preserve"> meeting, key evaluation assumptions (EVM) on AI/ML based positioning were agreed</w:t>
      </w:r>
      <w:r w:rsidR="00A316C9">
        <w:rPr>
          <w:lang w:val="en-US" w:eastAsia="zh-CN"/>
        </w:rPr>
        <w:t>.</w:t>
      </w:r>
      <w:r>
        <w:rPr>
          <w:lang w:val="en-US" w:eastAsia="zh-CN"/>
        </w:rPr>
        <w:t xml:space="preserve"> Usually positioning </w:t>
      </w:r>
      <w:proofErr w:type="gramStart"/>
      <w:r>
        <w:rPr>
          <w:lang w:val="en-US" w:eastAsia="zh-CN"/>
        </w:rPr>
        <w:t>should be based</w:t>
      </w:r>
      <w:proofErr w:type="gramEnd"/>
      <w:r>
        <w:rPr>
          <w:lang w:val="en-US" w:eastAsia="zh-CN"/>
        </w:rPr>
        <w:t xml:space="preserve"> on measurement from a set of reference signals, e.g. PRS or SRS. Currently several aspects on EVM are unclear, for example, </w:t>
      </w:r>
      <w:r w:rsidR="009F6087">
        <w:rPr>
          <w:lang w:val="en-US" w:eastAsia="zh-CN"/>
        </w:rPr>
        <w:t xml:space="preserve">whether perfect channel estimation or ideal channel estimation should be assumed, and whether the cells are well calibrated, i.e. whether some random phase offset between TRPs should be considered. </w:t>
      </w:r>
    </w:p>
    <w:p w:rsidR="009F6087" w:rsidRDefault="009F6087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 positioning </w:t>
      </w:r>
      <w:proofErr w:type="gramStart"/>
      <w:r>
        <w:rPr>
          <w:lang w:val="en-US" w:eastAsia="zh-CN"/>
        </w:rPr>
        <w:t>may be based</w:t>
      </w:r>
      <w:proofErr w:type="gramEnd"/>
      <w:r>
        <w:rPr>
          <w:lang w:val="en-US" w:eastAsia="zh-CN"/>
        </w:rPr>
        <w:t xml:space="preserve"> on measurement of signals from multiple cells. The signal quality from different cells could be different. A UE may not be able to measure downlink signals from some cells accurately. Thus, to make the evaluation more practical, it is necessary to model actual channel estimation.</w:t>
      </w:r>
    </w:p>
    <w:p w:rsidR="009F6087" w:rsidRDefault="009F6087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addition, it is unclear whether the random phase offset between TRPs could have any impact on the positioning performance. Usually, the cells </w:t>
      </w:r>
      <w:proofErr w:type="gramStart"/>
      <w:r>
        <w:rPr>
          <w:lang w:val="en-US" w:eastAsia="zh-CN"/>
        </w:rPr>
        <w:t>cannot be perfectly calibrated</w:t>
      </w:r>
      <w:proofErr w:type="gramEnd"/>
      <w:r>
        <w:rPr>
          <w:lang w:val="en-US" w:eastAsia="zh-CN"/>
        </w:rPr>
        <w:t>. It is necessary to study whether such random phase offset can cause performance degradation or not.</w:t>
      </w:r>
    </w:p>
    <w:p w:rsidR="00A316C9" w:rsidRDefault="00A316C9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A316C9">
        <w:rPr>
          <w:b/>
          <w:i/>
          <w:lang w:val="en-US" w:eastAsia="zh-CN"/>
        </w:rPr>
        <w:t xml:space="preserve">Proposal 1: The study of AI/ML based </w:t>
      </w:r>
      <w:r w:rsidR="009F6087">
        <w:rPr>
          <w:b/>
          <w:i/>
          <w:lang w:val="en-US" w:eastAsia="zh-CN"/>
        </w:rPr>
        <w:t xml:space="preserve">AI/ML based positioning </w:t>
      </w:r>
      <w:proofErr w:type="gramStart"/>
      <w:r w:rsidR="009F6087">
        <w:rPr>
          <w:b/>
          <w:i/>
          <w:lang w:val="en-US" w:eastAsia="zh-CN"/>
        </w:rPr>
        <w:t>should be based</w:t>
      </w:r>
      <w:proofErr w:type="gramEnd"/>
      <w:r w:rsidR="009F6087">
        <w:rPr>
          <w:b/>
          <w:i/>
          <w:lang w:val="en-US" w:eastAsia="zh-CN"/>
        </w:rPr>
        <w:t xml:space="preserve"> on actual channel estimation.</w:t>
      </w:r>
    </w:p>
    <w:p w:rsidR="009F6087" w:rsidRDefault="009F6087" w:rsidP="009F6087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Proposal 2</w:t>
      </w:r>
      <w:r w:rsidRPr="00A316C9">
        <w:rPr>
          <w:b/>
          <w:i/>
          <w:lang w:val="en-US" w:eastAsia="zh-CN"/>
        </w:rPr>
        <w:t xml:space="preserve">: The study of AI/ML based </w:t>
      </w:r>
      <w:r>
        <w:rPr>
          <w:b/>
          <w:i/>
          <w:lang w:val="en-US" w:eastAsia="zh-CN"/>
        </w:rPr>
        <w:t>AI/ML based positioning should take random phase offset between cells into account.</w:t>
      </w:r>
    </w:p>
    <w:p w:rsidR="009F6087" w:rsidRPr="00A316C9" w:rsidRDefault="009F6087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</w:p>
    <w:p w:rsidR="00A316C9" w:rsidRDefault="009F6087" w:rsidP="00A316C9">
      <w:pPr>
        <w:pStyle w:val="Heading2"/>
      </w:pPr>
      <w:r>
        <w:t>KPI</w:t>
      </w:r>
    </w:p>
    <w:p w:rsidR="007A63FA" w:rsidRDefault="009F6087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To facilitate AI/ML based positioning in net</w:t>
      </w:r>
      <w:r w:rsidR="007A63FA">
        <w:rPr>
          <w:lang w:val="en-US" w:eastAsia="zh-CN"/>
        </w:rPr>
        <w:t xml:space="preserve">work side, some UE feedback could be necessary. Although network can trigger SRS for positioning, due to transmission power limitation, UE may not be able to transmit SRS in a wide bandwidth to some cells. Thus, UE feedback could still be one way to assist AI/ML based positioning in network side. Then the overhead for the UE feedback </w:t>
      </w:r>
      <w:proofErr w:type="gramStart"/>
      <w:r w:rsidR="007A63FA">
        <w:rPr>
          <w:lang w:val="en-US" w:eastAsia="zh-CN"/>
        </w:rPr>
        <w:t>should be considered</w:t>
      </w:r>
      <w:proofErr w:type="gramEnd"/>
      <w:r w:rsidR="007A63FA">
        <w:rPr>
          <w:lang w:val="en-US" w:eastAsia="zh-CN"/>
        </w:rPr>
        <w:t xml:space="preserve"> as a KPI. Larger overhead may not be helpful to bring in significant positioning accuracy gain. While, larger overhead may cause unnecessary performance degradation. </w:t>
      </w:r>
    </w:p>
    <w:p w:rsidR="007A63FA" w:rsidRPr="007A63FA" w:rsidRDefault="007A63FA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7A63FA">
        <w:rPr>
          <w:b/>
          <w:i/>
          <w:lang w:val="en-US" w:eastAsia="zh-CN"/>
        </w:rPr>
        <w:t>Proposal 3: Support UE feedback overhead as a KPI for AI/ML based positioning.</w:t>
      </w:r>
    </w:p>
    <w:p w:rsidR="007A63FA" w:rsidRDefault="007A63FA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7A63FA" w:rsidRDefault="007A63FA" w:rsidP="007A63FA">
      <w:pPr>
        <w:pStyle w:val="Heading2"/>
      </w:pPr>
      <w:r>
        <w:t>Use case</w:t>
      </w:r>
    </w:p>
    <w:p w:rsidR="007A63FA" w:rsidRDefault="007A63FA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RAN1 #109 meeting, the following categories on the use cases for AI/ML based positioning </w:t>
      </w:r>
      <w:proofErr w:type="gramStart"/>
      <w:r>
        <w:rPr>
          <w:lang w:val="en-US" w:eastAsia="zh-CN"/>
        </w:rPr>
        <w:t>have been agreed</w:t>
      </w:r>
      <w:proofErr w:type="gramEnd"/>
      <w:r>
        <w:rPr>
          <w:lang w:val="en-US" w:eastAsia="zh-CN"/>
        </w:rPr>
        <w:t>.</w:t>
      </w:r>
    </w:p>
    <w:p w:rsidR="007A63FA" w:rsidRDefault="007A63FA" w:rsidP="007A63FA">
      <w:pPr>
        <w:pStyle w:val="0Maintext"/>
        <w:numPr>
          <w:ilvl w:val="0"/>
          <w:numId w:val="33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lastRenderedPageBreak/>
        <w:t>Direct AI/ML positioning</w:t>
      </w:r>
    </w:p>
    <w:p w:rsidR="007A63FA" w:rsidRDefault="007A63FA" w:rsidP="006A5206">
      <w:pPr>
        <w:pStyle w:val="0Maintext"/>
        <w:numPr>
          <w:ilvl w:val="0"/>
          <w:numId w:val="33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AI/ML assisted positioning</w:t>
      </w:r>
    </w:p>
    <w:p w:rsidR="006A5206" w:rsidRDefault="006A520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6A5206" w:rsidRDefault="00E551FD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Usually, AI/ML </w:t>
      </w:r>
      <w:proofErr w:type="gramStart"/>
      <w:r>
        <w:rPr>
          <w:lang w:val="en-US" w:eastAsia="zh-CN"/>
        </w:rPr>
        <w:t>is used</w:t>
      </w:r>
      <w:proofErr w:type="gramEnd"/>
      <w:r>
        <w:rPr>
          <w:lang w:val="en-US" w:eastAsia="zh-CN"/>
        </w:rPr>
        <w:t xml:space="preserve"> to handle the complicated issues directly. According to some previous simulation results, it is possible to use AI/ML to predict the UE position directly. Thus</w:t>
      </w:r>
      <w:r w:rsidR="00DE5690">
        <w:rPr>
          <w:lang w:val="en-US" w:eastAsia="zh-CN"/>
        </w:rPr>
        <w:t>,</w:t>
      </w:r>
      <w:r>
        <w:rPr>
          <w:lang w:val="en-US" w:eastAsia="zh-CN"/>
        </w:rPr>
        <w:t xml:space="preserve"> it is more reasonable to prioritize the direct AI/ML positioning compared to AI/ML assisted positioning. </w:t>
      </w:r>
      <w:r w:rsidR="006A5206">
        <w:rPr>
          <w:lang w:val="en-US" w:eastAsia="zh-CN"/>
        </w:rPr>
        <w:t xml:space="preserve">For direct AI/ML positioning, the CIR should be the input with the most comprehensive information. Thus it is straight-forward to consider CIR as the input for AI/ML. However, with regard to possible channel estimation errors for the CIRs, the L1-SINR for each CIR </w:t>
      </w:r>
      <w:proofErr w:type="gramStart"/>
      <w:r w:rsidR="006A5206">
        <w:rPr>
          <w:lang w:val="en-US" w:eastAsia="zh-CN"/>
        </w:rPr>
        <w:t>can be considered</w:t>
      </w:r>
      <w:proofErr w:type="gramEnd"/>
      <w:r w:rsidR="006A5206">
        <w:rPr>
          <w:lang w:val="en-US" w:eastAsia="zh-CN"/>
        </w:rPr>
        <w:t xml:space="preserve"> as part of the input. Then the CIR with a better L1-SINR </w:t>
      </w:r>
      <w:proofErr w:type="gramStart"/>
      <w:r w:rsidR="006A5206">
        <w:rPr>
          <w:lang w:val="en-US" w:eastAsia="zh-CN"/>
        </w:rPr>
        <w:t>may be prioritized</w:t>
      </w:r>
      <w:proofErr w:type="gramEnd"/>
      <w:r w:rsidR="006A5206">
        <w:rPr>
          <w:lang w:val="en-US" w:eastAsia="zh-CN"/>
        </w:rPr>
        <w:t xml:space="preserve"> in the AI/ML, so that the CIR with more channel estimation error can be deprioritized, and the impact from channel estimation error can be reduced.</w:t>
      </w:r>
    </w:p>
    <w:p w:rsidR="00E551FD" w:rsidRPr="00E551FD" w:rsidRDefault="00E551FD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E551FD">
        <w:rPr>
          <w:b/>
          <w:i/>
          <w:lang w:val="en-US" w:eastAsia="zh-CN"/>
        </w:rPr>
        <w:t xml:space="preserve">Proposal 4: Compared to AI/ML assisted positioning, direct AI/ML positioning </w:t>
      </w:r>
      <w:proofErr w:type="gramStart"/>
      <w:r w:rsidRPr="00E551FD">
        <w:rPr>
          <w:b/>
          <w:i/>
          <w:lang w:val="en-US" w:eastAsia="zh-CN"/>
        </w:rPr>
        <w:t>should be prioritized</w:t>
      </w:r>
      <w:proofErr w:type="gramEnd"/>
      <w:r w:rsidRPr="00E551FD">
        <w:rPr>
          <w:b/>
          <w:i/>
          <w:lang w:val="en-US" w:eastAsia="zh-CN"/>
        </w:rPr>
        <w:t>.</w:t>
      </w:r>
    </w:p>
    <w:p w:rsidR="006A5206" w:rsidRPr="00E551FD" w:rsidRDefault="00E551FD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E551FD">
        <w:rPr>
          <w:b/>
          <w:i/>
          <w:lang w:val="en-US" w:eastAsia="zh-CN"/>
        </w:rPr>
        <w:t>Proposal 5: For direct AI/ML positioning, consider to use CIR and L1-SINR from each cell as the input.</w:t>
      </w:r>
    </w:p>
    <w:p w:rsidR="00557396" w:rsidRDefault="00557396" w:rsidP="00557396">
      <w:pPr>
        <w:pStyle w:val="Heading1"/>
      </w:pPr>
      <w:r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9E5063">
        <w:rPr>
          <w:lang w:val="en-US" w:eastAsia="zh-CN"/>
        </w:rPr>
        <w:t>evaluation</w:t>
      </w:r>
      <w:r w:rsidR="00FE068C">
        <w:rPr>
          <w:lang w:val="en-US" w:eastAsia="zh-CN"/>
        </w:rPr>
        <w:t xml:space="preserve"> of AI/ML</w:t>
      </w:r>
      <w:r w:rsidR="009E5063">
        <w:rPr>
          <w:lang w:val="en-US" w:eastAsia="zh-CN"/>
        </w:rPr>
        <w:t xml:space="preserve"> based CSI compression</w:t>
      </w:r>
      <w:r>
        <w:rPr>
          <w:lang w:val="en-US" w:eastAsia="zh-CN"/>
        </w:rPr>
        <w:t xml:space="preserve">. Based on the discussion, the following proposals </w:t>
      </w:r>
      <w:proofErr w:type="gramStart"/>
      <w:r>
        <w:rPr>
          <w:lang w:val="en-US" w:eastAsia="zh-CN"/>
        </w:rPr>
        <w:t>have been achieved</w:t>
      </w:r>
      <w:proofErr w:type="gramEnd"/>
      <w:r>
        <w:rPr>
          <w:lang w:val="en-US" w:eastAsia="zh-CN"/>
        </w:rPr>
        <w:t>.</w:t>
      </w:r>
    </w:p>
    <w:p w:rsidR="00E551FD" w:rsidRDefault="00E551FD" w:rsidP="00E551FD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A316C9">
        <w:rPr>
          <w:b/>
          <w:i/>
          <w:lang w:val="en-US" w:eastAsia="zh-CN"/>
        </w:rPr>
        <w:t xml:space="preserve">Proposal 1: The study of AI/ML based </w:t>
      </w:r>
      <w:r>
        <w:rPr>
          <w:b/>
          <w:i/>
          <w:lang w:val="en-US" w:eastAsia="zh-CN"/>
        </w:rPr>
        <w:t xml:space="preserve">AI/ML based positioning </w:t>
      </w:r>
      <w:proofErr w:type="gramStart"/>
      <w:r>
        <w:rPr>
          <w:b/>
          <w:i/>
          <w:lang w:val="en-US" w:eastAsia="zh-CN"/>
        </w:rPr>
        <w:t>should be based</w:t>
      </w:r>
      <w:proofErr w:type="gramEnd"/>
      <w:r>
        <w:rPr>
          <w:b/>
          <w:i/>
          <w:lang w:val="en-US" w:eastAsia="zh-CN"/>
        </w:rPr>
        <w:t xml:space="preserve"> on actual channel estimation.</w:t>
      </w:r>
    </w:p>
    <w:p w:rsidR="00E551FD" w:rsidRDefault="00E551FD" w:rsidP="00E551FD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Proposal 2</w:t>
      </w:r>
      <w:r w:rsidRPr="00A316C9">
        <w:rPr>
          <w:b/>
          <w:i/>
          <w:lang w:val="en-US" w:eastAsia="zh-CN"/>
        </w:rPr>
        <w:t xml:space="preserve">: The study of AI/ML based </w:t>
      </w:r>
      <w:r>
        <w:rPr>
          <w:b/>
          <w:i/>
          <w:lang w:val="en-US" w:eastAsia="zh-CN"/>
        </w:rPr>
        <w:t>AI/ML based positioning should take random phase offset between cells into account.</w:t>
      </w:r>
    </w:p>
    <w:p w:rsidR="00E551FD" w:rsidRPr="007A63FA" w:rsidRDefault="00E551FD" w:rsidP="00E551FD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7A63FA">
        <w:rPr>
          <w:b/>
          <w:i/>
          <w:lang w:val="en-US" w:eastAsia="zh-CN"/>
        </w:rPr>
        <w:t>Proposal 3: Support UE feedback overhead as a KPI for AI/ML based positioning.</w:t>
      </w:r>
    </w:p>
    <w:p w:rsidR="00E551FD" w:rsidRPr="00E551FD" w:rsidRDefault="00E551FD" w:rsidP="00E551FD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E551FD">
        <w:rPr>
          <w:b/>
          <w:i/>
          <w:lang w:val="en-US" w:eastAsia="zh-CN"/>
        </w:rPr>
        <w:t xml:space="preserve">Proposal 4: Compared to AI/ML assisted positioning, direct AI/ML positioning </w:t>
      </w:r>
      <w:proofErr w:type="gramStart"/>
      <w:r w:rsidRPr="00E551FD">
        <w:rPr>
          <w:b/>
          <w:i/>
          <w:lang w:val="en-US" w:eastAsia="zh-CN"/>
        </w:rPr>
        <w:t>should be prioritized</w:t>
      </w:r>
      <w:proofErr w:type="gramEnd"/>
      <w:r w:rsidRPr="00E551FD">
        <w:rPr>
          <w:b/>
          <w:i/>
          <w:lang w:val="en-US" w:eastAsia="zh-CN"/>
        </w:rPr>
        <w:t>.</w:t>
      </w:r>
    </w:p>
    <w:p w:rsidR="00E551FD" w:rsidRPr="00E551FD" w:rsidRDefault="00E551FD" w:rsidP="00E551FD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E551FD">
        <w:rPr>
          <w:b/>
          <w:i/>
          <w:lang w:val="en-US" w:eastAsia="zh-CN"/>
        </w:rPr>
        <w:t>Proposal 5: For direct AI/ML positioning, consider to use CIR and L1-SINR from each cell as the input.</w:t>
      </w:r>
    </w:p>
    <w:p w:rsidR="00A90297" w:rsidRPr="009E5063" w:rsidRDefault="00A90297" w:rsidP="009E5063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</w:p>
    <w:sectPr w:rsidR="00A90297" w:rsidRPr="009E5063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956676"/>
    <w:multiLevelType w:val="hybridMultilevel"/>
    <w:tmpl w:val="9274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C1730"/>
    <w:multiLevelType w:val="hybridMultilevel"/>
    <w:tmpl w:val="879047A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2A3A92"/>
    <w:multiLevelType w:val="hybridMultilevel"/>
    <w:tmpl w:val="5C6C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A6A41"/>
    <w:multiLevelType w:val="hybridMultilevel"/>
    <w:tmpl w:val="E16809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333E50"/>
    <w:multiLevelType w:val="hybridMultilevel"/>
    <w:tmpl w:val="69901C2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AE346E"/>
    <w:multiLevelType w:val="hybridMultilevel"/>
    <w:tmpl w:val="2264B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056A0"/>
    <w:multiLevelType w:val="hybridMultilevel"/>
    <w:tmpl w:val="FFF02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251DF6"/>
    <w:multiLevelType w:val="hybridMultilevel"/>
    <w:tmpl w:val="5A90B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542B79"/>
    <w:multiLevelType w:val="hybridMultilevel"/>
    <w:tmpl w:val="F940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D46E5"/>
    <w:multiLevelType w:val="hybridMultilevel"/>
    <w:tmpl w:val="C6EABB1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6F6F3D2">
      <w:start w:val="5"/>
      <w:numFmt w:val="bullet"/>
      <w:lvlText w:val=""/>
      <w:lvlJc w:val="left"/>
      <w:pPr>
        <w:ind w:left="2520" w:hanging="420"/>
      </w:pPr>
      <w:rPr>
        <w:rFonts w:ascii="Symbol" w:eastAsia="SimSun" w:hAnsi="Symbo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514F51"/>
    <w:multiLevelType w:val="hybridMultilevel"/>
    <w:tmpl w:val="2DEC0D0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6E005EC"/>
    <w:multiLevelType w:val="hybridMultilevel"/>
    <w:tmpl w:val="9A122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C385A"/>
    <w:multiLevelType w:val="multilevel"/>
    <w:tmpl w:val="31D4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3642D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20"/>
  </w:num>
  <w:num w:numId="5">
    <w:abstractNumId w:val="11"/>
  </w:num>
  <w:num w:numId="6">
    <w:abstractNumId w:val="6"/>
  </w:num>
  <w:num w:numId="7">
    <w:abstractNumId w:val="29"/>
  </w:num>
  <w:num w:numId="8">
    <w:abstractNumId w:val="17"/>
  </w:num>
  <w:num w:numId="9">
    <w:abstractNumId w:val="4"/>
  </w:num>
  <w:num w:numId="10">
    <w:abstractNumId w:val="30"/>
  </w:num>
  <w:num w:numId="11">
    <w:abstractNumId w:val="24"/>
  </w:num>
  <w:num w:numId="12">
    <w:abstractNumId w:val="22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8"/>
  </w:num>
  <w:num w:numId="18">
    <w:abstractNumId w:val="21"/>
  </w:num>
  <w:num w:numId="19">
    <w:abstractNumId w:val="5"/>
  </w:num>
  <w:num w:numId="20">
    <w:abstractNumId w:val="12"/>
  </w:num>
  <w:num w:numId="21">
    <w:abstractNumId w:val="27"/>
  </w:num>
  <w:num w:numId="22">
    <w:abstractNumId w:val="8"/>
  </w:num>
  <w:num w:numId="23">
    <w:abstractNumId w:val="13"/>
  </w:num>
  <w:num w:numId="24">
    <w:abstractNumId w:val="31"/>
  </w:num>
  <w:num w:numId="25">
    <w:abstractNumId w:val="26"/>
  </w:num>
  <w:num w:numId="26">
    <w:abstractNumId w:val="28"/>
  </w:num>
  <w:num w:numId="27">
    <w:abstractNumId w:val="23"/>
  </w:num>
  <w:num w:numId="28">
    <w:abstractNumId w:val="15"/>
  </w:num>
  <w:num w:numId="29">
    <w:abstractNumId w:val="25"/>
  </w:num>
  <w:num w:numId="30">
    <w:abstractNumId w:val="1"/>
  </w:num>
  <w:num w:numId="31">
    <w:abstractNumId w:val="9"/>
  </w:num>
  <w:num w:numId="32">
    <w:abstractNumId w:val="1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396"/>
    <w:rsid w:val="000A60ED"/>
    <w:rsid w:val="00122C70"/>
    <w:rsid w:val="001D3923"/>
    <w:rsid w:val="0030732C"/>
    <w:rsid w:val="00346E6B"/>
    <w:rsid w:val="003976BE"/>
    <w:rsid w:val="003D4627"/>
    <w:rsid w:val="00431006"/>
    <w:rsid w:val="00431BE9"/>
    <w:rsid w:val="004B588D"/>
    <w:rsid w:val="004C1B6E"/>
    <w:rsid w:val="0050593E"/>
    <w:rsid w:val="00557396"/>
    <w:rsid w:val="005635BB"/>
    <w:rsid w:val="006A5206"/>
    <w:rsid w:val="006E53C6"/>
    <w:rsid w:val="00763A34"/>
    <w:rsid w:val="00781DD5"/>
    <w:rsid w:val="007A63FA"/>
    <w:rsid w:val="008C065D"/>
    <w:rsid w:val="00905082"/>
    <w:rsid w:val="00914B21"/>
    <w:rsid w:val="009366FD"/>
    <w:rsid w:val="009D0133"/>
    <w:rsid w:val="009E3DB7"/>
    <w:rsid w:val="009E5063"/>
    <w:rsid w:val="009F6087"/>
    <w:rsid w:val="00A316C9"/>
    <w:rsid w:val="00A42238"/>
    <w:rsid w:val="00A448D2"/>
    <w:rsid w:val="00A90297"/>
    <w:rsid w:val="00AD4009"/>
    <w:rsid w:val="00AE467A"/>
    <w:rsid w:val="00B01671"/>
    <w:rsid w:val="00B02C9F"/>
    <w:rsid w:val="00B8306C"/>
    <w:rsid w:val="00C031C3"/>
    <w:rsid w:val="00C10D36"/>
    <w:rsid w:val="00D0763A"/>
    <w:rsid w:val="00D616A3"/>
    <w:rsid w:val="00DA2FD9"/>
    <w:rsid w:val="00DE426C"/>
    <w:rsid w:val="00DE5690"/>
    <w:rsid w:val="00DE5A5E"/>
    <w:rsid w:val="00E551FD"/>
    <w:rsid w:val="00E8201B"/>
    <w:rsid w:val="00E83DAE"/>
    <w:rsid w:val="00FA0EF5"/>
    <w:rsid w:val="00F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qFormat/>
    <w:rsid w:val="00AE467A"/>
    <w:pPr>
      <w:numPr>
        <w:numId w:val="23"/>
      </w:numPr>
      <w:overflowPunct w:val="0"/>
      <w:spacing w:after="120"/>
      <w:jc w:val="both"/>
    </w:pPr>
    <w:rPr>
      <w:rFonts w:eastAsia="SimSu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../../../../../../../Users/cmcc/AppData/Roaming/Foxmail7/Temp-9192-20220519203036/Attach/image003(05-20-17-49-42).p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../../../../../../../Users/cmcc/AppData/Roaming/Foxmail7/Temp-9192-20220519203036/Attach/image003(05-20-17-49-42).png" TargetMode="External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../../../../../../../Users/cmcc/AppData/Roaming/Foxmail7/Temp-9192-20220519203036/Attach/image005(05-20-17-49-42)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yushuzhang yushuzhang</cp:lastModifiedBy>
  <cp:revision>6</cp:revision>
  <dcterms:created xsi:type="dcterms:W3CDTF">2022-08-01T01:12:00Z</dcterms:created>
  <dcterms:modified xsi:type="dcterms:W3CDTF">2022-08-09T01:55:00Z</dcterms:modified>
</cp:coreProperties>
</file>